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757" w:rsidRDefault="00247757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659.4pt">
            <v:imagedata r:id="rId6" o:title="титульные листы (1)-изображения-0"/>
          </v:shape>
        </w:pict>
      </w:r>
    </w:p>
    <w:p w:rsidR="00247757" w:rsidRDefault="002477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ПРОГРАММА СМЕНЫ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1.  Информационная карта программы ................................... 3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2.  Пояснительная записка ............................................ 5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I. Актуальность .............................................. 5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II. Преемственность ......................................... 10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III. Целесообразность ........................................ 11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IV. Новизна .................................................. 13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3.  Целевой блок программы ........................................... 16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4.  Этапы реализации программы ....................................... 18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5.  Ресурсное обеспечение ............................................ 20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6.  Работа с кадрами ................................................. 23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7.  Список литературы и интернет-источников .......................... 25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>1. ИНФОРМАЦИОННАЯ КАРТА ПРОГРАММЫ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2835"/>
        <w:gridCol w:w="6089"/>
      </w:tblGrid>
      <w:tr w:rsidR="009C1859" w:rsidTr="009C1859">
        <w:tc>
          <w:tcPr>
            <w:tcW w:w="421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Полное название программы</w:t>
            </w:r>
          </w:p>
        </w:tc>
        <w:tc>
          <w:tcPr>
            <w:tcW w:w="6089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Программа воспитательной деятельности смены «С чего начинается Родина»</w:t>
            </w:r>
          </w:p>
        </w:tc>
      </w:tr>
      <w:tr w:rsidR="009C1859" w:rsidTr="009C1859">
        <w:tc>
          <w:tcPr>
            <w:tcW w:w="421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089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Цели:</w:t>
            </w:r>
          </w:p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1. Создание условий для совместной деятельности детей и взрослых, направленных на формирование личностных качеств ребёнка, приобретение нового социального опыта.</w:t>
            </w:r>
          </w:p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2. Обеспечение полноценного отдыха, оздоровления и занятости детей, в том числе находящихся в трудной жизненной ситуации; патриотическое и нравственное воспитание, творческое развитие, формирование устойчивой гражданской позиции, чувства верности Отечеству и личной ответственности за судьбу страны.</w:t>
            </w:r>
          </w:p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3. Пробуждение интереса к здоровому образу жизни, патриотического отношения к малой родине как части России через включение в краеведческую деятельность.</w:t>
            </w:r>
          </w:p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Обучающие: создать условия для приобретения новых знаний, умений, навыков и компетенций в области естественно-географических, исторических и технических наук, физической культуры и спорта, основ безопасности жизнедеятельности; формировать определённый объём знаний по экологии, краеведению, туризму.</w:t>
            </w:r>
          </w:p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Развивающие: способствовать формированию социальной активности через коллективное творческое дело; содействовать повышению культурного уровня; создать условия для формирования потребности в здоровом образе жизни и желания быть полезным Родине; обеспечить оздоровление через активную физкультурно-оздоровительную деятельность; создавать условия для самореализации личности; развивать навыки общения и взаимодействия; развивать навыки самовыражения в системе социальных </w:t>
            </w:r>
            <w:r w:rsidRPr="009C18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отношений; развивать двигательную активность и физические качества.</w:t>
            </w:r>
          </w:p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Воспитательные: воспитывать патриотические чувства и эстетический вкус; бережное отношение к традициям, культурному и историческому прошлому России, гуманное отношение к природе, любовь к родному краю, Родине; формировать основы здорового образа жизни; воспитывать волевые качества; знакомить с жизнью и творчеством знаменитых земляков; вызывать интерес к литературному наследию и истории; способствовать расширению кругозора; развивать творческий, интеллектуальный, спортивный потенциал.</w:t>
            </w:r>
          </w:p>
          <w:p w:rsid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Организационные: совершенствовать организацию и содержание воспитания; укрепить здоровье, содействовать полноценному физическому и психическому развитию, пропагандировать здоровый образ жизни.</w:t>
            </w:r>
          </w:p>
        </w:tc>
      </w:tr>
      <w:tr w:rsidR="009C1859" w:rsidTr="009C1859">
        <w:tc>
          <w:tcPr>
            <w:tcW w:w="421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35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Направления деятельности</w:t>
            </w:r>
          </w:p>
        </w:tc>
        <w:tc>
          <w:tcPr>
            <w:tcW w:w="6089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Социально-педагогическое; краеведческое; спортивно-оздоровительное; досуговое; экологическое.</w:t>
            </w:r>
          </w:p>
        </w:tc>
      </w:tr>
      <w:tr w:rsidR="009C1859" w:rsidTr="009C1859">
        <w:tc>
          <w:tcPr>
            <w:tcW w:w="421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Краткое содержание программы</w:t>
            </w:r>
          </w:p>
        </w:tc>
        <w:tc>
          <w:tcPr>
            <w:tcW w:w="6089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Программа «С чего начинается Родина» реализуется в течение 21-дневной смены для детей 7–17 лет. В основе смены лежит игровая легенда о потомках древних Родов-хранителей, которые охраняют волшебную книгу «Сердце Родины». Дети, разделившись на отряды-племена, вместе с наставниками-вожатыми ежедневно «открывают» новые страницы книги, выполняя задания, участвуя в спортивных, творческих, интеллектуальных и патриотических мероприятиях. К концу смены каждый отряд находит свой ключ к пониманию того, «с чего начинается Родина». Программа включает в себя тематические дни, мастер-классы, экскурсии, встречи с интересными людьми, социальные акции, проектную деятельность, а также активное взаимодействие с «Движением Первых» и участие в проекте «Школа юнг».</w:t>
            </w:r>
          </w:p>
        </w:tc>
      </w:tr>
      <w:tr w:rsidR="009C1859" w:rsidTr="009C1859">
        <w:tc>
          <w:tcPr>
            <w:tcW w:w="421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Авторы программы</w:t>
            </w:r>
          </w:p>
        </w:tc>
        <w:tc>
          <w:tcPr>
            <w:tcW w:w="6089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Левшина Н.А. – генеральный директор, педагог высшей категории</w:t>
            </w:r>
          </w:p>
          <w:p w:rsidR="00760417" w:rsidRDefault="0076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Зайцева А.С. – руководитель программы</w:t>
            </w:r>
          </w:p>
        </w:tc>
      </w:tr>
      <w:tr w:rsidR="009C1859" w:rsidTr="009C1859">
        <w:tc>
          <w:tcPr>
            <w:tcW w:w="421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835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Учреждение, представившее программу</w:t>
            </w:r>
          </w:p>
        </w:tc>
        <w:tc>
          <w:tcPr>
            <w:tcW w:w="6089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ООО Управляющая компания Детский оздоровительный центр «Юлово»</w:t>
            </w:r>
          </w:p>
        </w:tc>
      </w:tr>
      <w:tr w:rsidR="009C1859" w:rsidTr="009C1859">
        <w:tc>
          <w:tcPr>
            <w:tcW w:w="421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Адрес, телефон</w:t>
            </w:r>
          </w:p>
        </w:tc>
        <w:tc>
          <w:tcPr>
            <w:tcW w:w="6089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 xml:space="preserve">433055, Ульяновская область, </w:t>
            </w:r>
            <w:proofErr w:type="spellStart"/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Инзенский</w:t>
            </w:r>
            <w:proofErr w:type="spellEnd"/>
            <w:r w:rsidRPr="009C1859">
              <w:rPr>
                <w:rFonts w:ascii="Times New Roman" w:hAnsi="Times New Roman" w:cs="Times New Roman"/>
                <w:sz w:val="28"/>
                <w:szCs w:val="28"/>
              </w:rPr>
              <w:t xml:space="preserve"> район, с. Юлово, ул. Молодёжная, </w:t>
            </w:r>
            <w:proofErr w:type="spellStart"/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proofErr w:type="spellEnd"/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. 31</w:t>
            </w:r>
          </w:p>
        </w:tc>
      </w:tr>
      <w:tr w:rsidR="009C1859" w:rsidTr="009C1859">
        <w:tc>
          <w:tcPr>
            <w:tcW w:w="421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Место реализации</w:t>
            </w:r>
          </w:p>
        </w:tc>
        <w:tc>
          <w:tcPr>
            <w:tcW w:w="6089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Детский оздоровительный центр «Юлово»</w:t>
            </w:r>
          </w:p>
        </w:tc>
      </w:tr>
      <w:tr w:rsidR="009C1859" w:rsidTr="009C1859">
        <w:tc>
          <w:tcPr>
            <w:tcW w:w="421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Кол-во детей в смену</w:t>
            </w:r>
          </w:p>
        </w:tc>
        <w:tc>
          <w:tcPr>
            <w:tcW w:w="6089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250 человек</w:t>
            </w:r>
          </w:p>
        </w:tc>
      </w:tr>
      <w:tr w:rsidR="009C1859" w:rsidTr="009C1859">
        <w:tc>
          <w:tcPr>
            <w:tcW w:w="421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Возраст детей</w:t>
            </w:r>
          </w:p>
        </w:tc>
        <w:tc>
          <w:tcPr>
            <w:tcW w:w="6089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7–17 лет</w:t>
            </w:r>
          </w:p>
        </w:tc>
      </w:tr>
      <w:tr w:rsidR="009C1859" w:rsidTr="009C1859">
        <w:tc>
          <w:tcPr>
            <w:tcW w:w="421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35" w:type="dxa"/>
          </w:tcPr>
          <w:p w:rsidR="009C1859" w:rsidRDefault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Сроки проведения смен</w:t>
            </w:r>
          </w:p>
        </w:tc>
        <w:tc>
          <w:tcPr>
            <w:tcW w:w="6089" w:type="dxa"/>
          </w:tcPr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1 смена: 01.06–21.06.2026</w:t>
            </w:r>
          </w:p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2 смена: 24.06–14.07.2026</w:t>
            </w:r>
          </w:p>
          <w:p w:rsidR="009C1859" w:rsidRP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3 смена: 17.07–06.08.2026</w:t>
            </w:r>
          </w:p>
          <w:p w:rsidR="009C1859" w:rsidRDefault="009C1859" w:rsidP="009C1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859">
              <w:rPr>
                <w:rFonts w:ascii="Times New Roman" w:hAnsi="Times New Roman" w:cs="Times New Roman"/>
                <w:sz w:val="28"/>
                <w:szCs w:val="28"/>
              </w:rPr>
              <w:t>4 смена: 09.08–29.08.2026</w:t>
            </w:r>
          </w:p>
        </w:tc>
      </w:tr>
    </w:tbl>
    <w:p w:rsidR="009C1859" w:rsidRDefault="009C1859" w:rsidP="009C1859">
      <w:pPr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2. ПОЯСНИТЕЛЬНАЯ ЗАПИСКА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I. АКТУАЛЬНОСТЬ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Программа «С чего начинается Родина» вносит существенный вклад в достижение стратегической цели воспитания – формирование гармонично развитой и социально ответственной личности на основе духовно-нравственных ценностей народов России, исторических и национально-культурных традиций.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Воспитание патриотизма, любви к Родине – одна из важнейших задач современного общества. Президент Российской Федерации объявил 2025 год Годом защитника Отечества, что подчёркивает значимость патриотического воспитания подрастающего поколения. Программа продолжает эту линию, направленную на формирование у детей гражданского самосознания, чувства верности Отечеству, ответственности за его судьбу, а также уважения к истории и культуре своей малой родины – Ульяновской области,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Инзенского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района, села Юлово.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>Актуальность программы также обусловлена необходимостью создания условий для полноценного отдыха, оздоровления и развития детей в летний период. ДОЦ «Юлово» расположен в уникальном природном уголке – в сосновом бору на берегу озера. Целебный воздух, богатый фитонцидами, возможность купания в природном водоёме, благоприятная экологическая обстановка – всё это способствует физическому и психическому оздоровлению детей, снятию накопившихся за учебный год нагрузок.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Программа ориентирована на использование природного и социокультурного потенциала региона, включая краеведческий материал, знакомство с жизнью и подвигами знаменитых земляков, а также на формирование экологической культуры через проекты «Босоногая тропа» и терренкур.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II. ПРЕЕМСТВЕННОСТЬ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В ДОЦ «Юлово» сильны традиции преемственности и наставничества. Ежегодно в центре работают вожатые из числа студентов педагогических вузов и колледжей, многие из которых сами когда-то отдыхали здесь. Действует система наставничества, где опытные вожатые помогают новичкам.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Центр тесно сотрудничает с образовательными и спортивными организациями региона: Ульяновским педагогическим университетом, Мордовским государственным университетом, спортивными клубами и федерациями. Тренеры привозят свои команды, что позволяет сочетать тренировочный процесс с участием в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мероприятиях.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>Преемственность реализуется и в содержании программы: традиционные мероприятия (День России, День памяти и скорби, Малые Олимпийские игры, концерт вожатых, вечерние «огоньки») дополняются новыми формами, такими как онлайн-встречи, интерактивные игры, виртуальные экскурсии, что делает программу современной и привлекательной для детей.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### III. ЦЕЛЕСООБРАЗНОСТЬ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Педагогическая целесообразность программы заключается в комплексном подходе к воспитанию и развитию личности ребёнка через игровую деятельность, коллективное творчество, спорт и общение со сверстниками. Программа строится на принципах добровольности, активности, создания ситуации успеха для каждого участника.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**Концептуальные подходы:**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**Социально-коммуникативный:** ребёнок включён в систему взаимоотношений со сверстниками и взрослыми, формируются навыки коллективного проживания и взаимодействия.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</w:t>
      </w:r>
      <w:proofErr w:type="gramStart"/>
      <w:r w:rsidRPr="009C1859">
        <w:rPr>
          <w:rFonts w:ascii="Times New Roman" w:hAnsi="Times New Roman" w:cs="Times New Roman"/>
          <w:sz w:val="28"/>
          <w:szCs w:val="28"/>
        </w:rPr>
        <w:t>Воспитывающий:*</w:t>
      </w:r>
      <w:proofErr w:type="gramEnd"/>
      <w:r w:rsidRPr="009C1859">
        <w:rPr>
          <w:rFonts w:ascii="Times New Roman" w:hAnsi="Times New Roman" w:cs="Times New Roman"/>
          <w:sz w:val="28"/>
          <w:szCs w:val="28"/>
        </w:rPr>
        <w:t>* через различные модели жизненных ситуаций формируются морально-волевые качества.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</w:t>
      </w:r>
      <w:proofErr w:type="gramStart"/>
      <w:r w:rsidRPr="009C1859">
        <w:rPr>
          <w:rFonts w:ascii="Times New Roman" w:hAnsi="Times New Roman" w:cs="Times New Roman"/>
          <w:sz w:val="28"/>
          <w:szCs w:val="28"/>
        </w:rPr>
        <w:t>Развивающий:*</w:t>
      </w:r>
      <w:proofErr w:type="gramEnd"/>
      <w:r w:rsidRPr="009C1859">
        <w:rPr>
          <w:rFonts w:ascii="Times New Roman" w:hAnsi="Times New Roman" w:cs="Times New Roman"/>
          <w:sz w:val="28"/>
          <w:szCs w:val="28"/>
        </w:rPr>
        <w:t>* создаются условия для развития положительных качеств и активизации резервных возможностей личности.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</w:t>
      </w:r>
      <w:proofErr w:type="gramStart"/>
      <w:r w:rsidRPr="009C1859">
        <w:rPr>
          <w:rFonts w:ascii="Times New Roman" w:hAnsi="Times New Roman" w:cs="Times New Roman"/>
          <w:sz w:val="28"/>
          <w:szCs w:val="28"/>
        </w:rPr>
        <w:t>Обучающий:*</w:t>
      </w:r>
      <w:proofErr w:type="gramEnd"/>
      <w:r w:rsidRPr="009C1859">
        <w:rPr>
          <w:rFonts w:ascii="Times New Roman" w:hAnsi="Times New Roman" w:cs="Times New Roman"/>
          <w:sz w:val="28"/>
          <w:szCs w:val="28"/>
        </w:rPr>
        <w:t>* развиваются внимание, память, коммуникативные навыки.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</w:t>
      </w:r>
      <w:proofErr w:type="gramStart"/>
      <w:r w:rsidRPr="009C1859">
        <w:rPr>
          <w:rFonts w:ascii="Times New Roman" w:hAnsi="Times New Roman" w:cs="Times New Roman"/>
          <w:sz w:val="28"/>
          <w:szCs w:val="28"/>
        </w:rPr>
        <w:t>Развлекательный:*</w:t>
      </w:r>
      <w:proofErr w:type="gramEnd"/>
      <w:r w:rsidRPr="009C1859">
        <w:rPr>
          <w:rFonts w:ascii="Times New Roman" w:hAnsi="Times New Roman" w:cs="Times New Roman"/>
          <w:sz w:val="28"/>
          <w:szCs w:val="28"/>
        </w:rPr>
        <w:t>* создаётся благоприятная атмосфера через игровые и интерактивные формы.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>*   **</w:t>
      </w:r>
      <w:proofErr w:type="gramStart"/>
      <w:r w:rsidRPr="009C1859">
        <w:rPr>
          <w:rFonts w:ascii="Times New Roman" w:hAnsi="Times New Roman" w:cs="Times New Roman"/>
          <w:sz w:val="28"/>
          <w:szCs w:val="28"/>
        </w:rPr>
        <w:t>Оздоровительный:*</w:t>
      </w:r>
      <w:proofErr w:type="gramEnd"/>
      <w:r w:rsidRPr="009C1859">
        <w:rPr>
          <w:rFonts w:ascii="Times New Roman" w:hAnsi="Times New Roman" w:cs="Times New Roman"/>
          <w:sz w:val="28"/>
          <w:szCs w:val="28"/>
        </w:rPr>
        <w:t>* отдых и укрепление здоровья через спортивные состязания и пребывание на свежем воздухе.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**Заповеди лагеря:**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Отряд – одна семья.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Один за всех и все за одного.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Порядок прежде всего.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Каждое дело вместе.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Всё делай творчески, а иначе зачем?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Даже если трудно, доведи дело до конца.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Чистота – залог здоровья.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**Законы лагеря:**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Закон точного времени.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Закон доброты.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Закон порядочности.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Закон дружбы.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Закон безопасности.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Закон взаимовыручки.</w:t>
      </w: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>### IV. НОВИЗНА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Новизна программы летнего сезона 2026 года заключается в следующем: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1.  **Реализация программы </w:t>
      </w:r>
      <w:r w:rsidR="00F14FB6">
        <w:rPr>
          <w:rFonts w:ascii="Times New Roman" w:hAnsi="Times New Roman" w:cs="Times New Roman"/>
          <w:sz w:val="28"/>
          <w:szCs w:val="28"/>
        </w:rPr>
        <w:t xml:space="preserve">осуществляется студентами Ульяновских ВУЗов и колледжей. Учащиеся </w:t>
      </w:r>
      <w:r w:rsidRPr="009C1859">
        <w:rPr>
          <w:rFonts w:ascii="Times New Roman" w:hAnsi="Times New Roman" w:cs="Times New Roman"/>
          <w:sz w:val="28"/>
          <w:szCs w:val="28"/>
        </w:rPr>
        <w:t xml:space="preserve">имеют опыт работы в детских лагерях и успешно прошли обучение в школе вожатых. </w:t>
      </w:r>
      <w:r w:rsidR="00342132">
        <w:rPr>
          <w:rFonts w:ascii="Times New Roman" w:hAnsi="Times New Roman" w:cs="Times New Roman"/>
          <w:sz w:val="28"/>
          <w:szCs w:val="28"/>
        </w:rPr>
        <w:t>Работа такой</w:t>
      </w:r>
      <w:r w:rsidRPr="009C1859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342132">
        <w:rPr>
          <w:rFonts w:ascii="Times New Roman" w:hAnsi="Times New Roman" w:cs="Times New Roman"/>
          <w:sz w:val="28"/>
          <w:szCs w:val="28"/>
        </w:rPr>
        <w:t>ы</w:t>
      </w:r>
      <w:r w:rsidRPr="009C1859">
        <w:rPr>
          <w:rFonts w:ascii="Times New Roman" w:hAnsi="Times New Roman" w:cs="Times New Roman"/>
          <w:sz w:val="28"/>
          <w:szCs w:val="28"/>
        </w:rPr>
        <w:t xml:space="preserve"> обеспечит разнообразие форм и методов деятельности, а также позволит создать атмосферу творческого соревнования и взаимообогащения.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2.  **Участие в проекте «Школа юнг»:** на базе лагеря будут проводиться занятия квалифицированными инструкторами Федерации водно-моторного спорта Ульяновской области. Дети и подростки обучатся правилам безопасного поведения на воде, получат начальные навыки управления гребными и моторными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плавсредствами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>. Проект реализуется при поддержке МЧС, ДОСААФ и Центра патриотического воспитания.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3.  **Развитие эко-проекта «Босоногая тропа» и терренкура:** на территории лагеря будут организованы специальные маршруты для хождения босиком по различным природным поверхностям (песок, трава, шишки, кора), что способствует профилактике плоскостопия и общему оздоровлению. Терренкур – пешие прогулки по живописным местам с элементами познавательных экскурсий («прогулка-поиск», «прогулка-наблюдение»).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4BE" w:rsidRPr="00CB44BE" w:rsidRDefault="009C1859" w:rsidP="00CB44BE">
      <w:pPr>
        <w:spacing w:line="360" w:lineRule="auto"/>
        <w:jc w:val="both"/>
        <w:rPr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4.  **Усиление патриотической составляющей:** </w:t>
      </w:r>
      <w:r w:rsidR="00CB44BE" w:rsidRPr="00CB44BE">
        <w:rPr>
          <w:sz w:val="28"/>
          <w:szCs w:val="28"/>
        </w:rPr>
        <w:t>По решению президента РФ Владимира Путина 2026 год объявлен </w:t>
      </w:r>
      <w:r w:rsidR="00CB44BE" w:rsidRPr="00CB44BE">
        <w:rPr>
          <w:b/>
          <w:bCs/>
          <w:sz w:val="28"/>
          <w:szCs w:val="28"/>
        </w:rPr>
        <w:t>Годом единства народов России</w:t>
      </w:r>
      <w:r w:rsidR="00CB44BE" w:rsidRPr="00CB44BE">
        <w:rPr>
          <w:sz w:val="28"/>
          <w:szCs w:val="28"/>
        </w:rPr>
        <w:t>. Соответствующий указ № </w:t>
      </w:r>
      <w:hyperlink r:id="rId7" w:history="1">
        <w:r w:rsidR="00CB44BE" w:rsidRPr="00CB44BE">
          <w:rPr>
            <w:rStyle w:val="a6"/>
            <w:sz w:val="28"/>
            <w:szCs w:val="28"/>
          </w:rPr>
          <w:t>962</w:t>
        </w:r>
      </w:hyperlink>
      <w:r w:rsidR="00CB44BE" w:rsidRPr="00CB44BE">
        <w:rPr>
          <w:sz w:val="28"/>
          <w:szCs w:val="28"/>
        </w:rPr>
        <w:t> был подписан 25 декабря 2025 года.</w:t>
      </w:r>
    </w:p>
    <w:p w:rsidR="00CB44BE" w:rsidRPr="00CB44BE" w:rsidRDefault="00CB44BE" w:rsidP="00CB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4BE">
        <w:rPr>
          <w:rFonts w:ascii="Times New Roman" w:hAnsi="Times New Roman" w:cs="Times New Roman"/>
          <w:sz w:val="28"/>
          <w:szCs w:val="28"/>
        </w:rPr>
        <w:lastRenderedPageBreak/>
        <w:t>Это особый год, посвящённый укреплению дружбы, мира и согласия между всеми народами нашей большой и многонациональной страны.</w:t>
      </w:r>
    </w:p>
    <w:p w:rsidR="00CB44BE" w:rsidRPr="00CB44BE" w:rsidRDefault="00CB44BE" w:rsidP="00CB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4BE">
        <w:rPr>
          <w:rFonts w:ascii="Times New Roman" w:hAnsi="Times New Roman" w:cs="Times New Roman"/>
          <w:sz w:val="28"/>
          <w:szCs w:val="28"/>
        </w:rPr>
        <w:t>Цель этого года — укрепить дружбу и взаимопонимание между народами, проживающими на территории нашей многонациональной страны.</w:t>
      </w:r>
    </w:p>
    <w:p w:rsidR="00CB44BE" w:rsidRPr="00CB44BE" w:rsidRDefault="00CB44BE" w:rsidP="00CB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4BE">
        <w:rPr>
          <w:rFonts w:ascii="Times New Roman" w:hAnsi="Times New Roman" w:cs="Times New Roman"/>
          <w:sz w:val="28"/>
          <w:szCs w:val="28"/>
        </w:rPr>
        <w:t>Объявление 2026 года Годом единства народов России направлено на достижение национального единства, мира и согласия между всеми народами страны.</w:t>
      </w:r>
    </w:p>
    <w:p w:rsidR="00CB44BE" w:rsidRPr="00CB44BE" w:rsidRDefault="00CB44BE" w:rsidP="00CB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4BE">
        <w:rPr>
          <w:rFonts w:ascii="Times New Roman" w:hAnsi="Times New Roman" w:cs="Times New Roman"/>
          <w:sz w:val="28"/>
          <w:szCs w:val="28"/>
        </w:rPr>
        <w:t>Сохранение русской самобытности и традиций всех национальностей, проживающих в России, является краеугольным камнем государственной национальной политики.</w:t>
      </w:r>
    </w:p>
    <w:p w:rsidR="00CB44BE" w:rsidRPr="00CB44BE" w:rsidRDefault="00CB44BE" w:rsidP="00CB44B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4BE">
        <w:rPr>
          <w:rFonts w:ascii="Times New Roman" w:hAnsi="Times New Roman" w:cs="Times New Roman"/>
          <w:sz w:val="28"/>
          <w:szCs w:val="28"/>
        </w:rPr>
        <w:t>Это позволит укрепить взаимное уважение, поддержать культурное многообразие и создать условия для гармоничного сосуществования.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5.  **Интеграция с «Движением Первых»:** в программу включены «Дни Первых», акции, мастер-классы и встречи с активистами движения, что способствует формированию активной гражданской позиции и вовлечению детей в социально значимую деятельность.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---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## 3. ЦЕЛЕВОЙ БЛОК ПРОГРАММЫ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**Цели:**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1. Патриотическое и нравственное воспитание, творческое развитие, формирование устойчивой гражданской позиции, чувства верности Отечеству и личной ответственности за судьбу страны.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>2. Пробуждение интереса к здоровому образу жизни, патриотического отношения к малой родине как части России через включение в краеведческую деятельность.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3. Укрепление здоровья детей в летний период.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**Задачи и ожидаемые результаты:**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2"/>
        <w:gridCol w:w="3284"/>
        <w:gridCol w:w="2855"/>
      </w:tblGrid>
      <w:tr w:rsidR="009C1859" w:rsidRPr="009C1859" w:rsidTr="009C1859">
        <w:tc>
          <w:tcPr>
            <w:tcW w:w="0" w:type="auto"/>
            <w:hideMark/>
          </w:tcPr>
          <w:p w:rsidR="009C1859" w:rsidRPr="009C1859" w:rsidRDefault="009C1859" w:rsidP="009C1859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0" w:type="auto"/>
            <w:hideMark/>
          </w:tcPr>
          <w:p w:rsidR="009C1859" w:rsidRPr="009C1859" w:rsidRDefault="009C1859" w:rsidP="009C1859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Механизмы реализации</w:t>
            </w:r>
          </w:p>
        </w:tc>
        <w:tc>
          <w:tcPr>
            <w:tcW w:w="0" w:type="auto"/>
            <w:hideMark/>
          </w:tcPr>
          <w:p w:rsidR="009C1859" w:rsidRPr="009C1859" w:rsidRDefault="009C1859" w:rsidP="009C1859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Ожидаемые результаты</w:t>
            </w:r>
          </w:p>
        </w:tc>
      </w:tr>
      <w:tr w:rsidR="009C1859" w:rsidRPr="009C1859" w:rsidTr="009C1859">
        <w:tc>
          <w:tcPr>
            <w:tcW w:w="0" w:type="auto"/>
            <w:hideMark/>
          </w:tcPr>
          <w:p w:rsidR="009C1859" w:rsidRPr="009C1859" w:rsidRDefault="009C1859" w:rsidP="009C1859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Оздоровление детей; помощь в выработке осмысленного подхода к здоровому образу жизни; максимальное использование природного окружения; приобщение к природоохранной деятельности; формирование активного и ответственного отношения к окружающей среде.</w:t>
            </w:r>
          </w:p>
        </w:tc>
        <w:tc>
          <w:tcPr>
            <w:tcW w:w="0" w:type="auto"/>
            <w:hideMark/>
          </w:tcPr>
          <w:p w:rsidR="009C1859" w:rsidRPr="009C1859" w:rsidRDefault="009C1859" w:rsidP="009C1859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Мероприятия санитарно-гигиенического характера; знакомство с лекарственными растениями; спортивные мероприятия; игровые и </w:t>
            </w:r>
            <w:proofErr w:type="spellStart"/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тренинговые</w:t>
            </w:r>
            <w:proofErr w:type="spellEnd"/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 xml:space="preserve"> формы; создание условий для лидерства через КТД; использование природных объектов (озеро, лес, родник); вечерние «огоньки» и песни под гитару.</w:t>
            </w:r>
          </w:p>
        </w:tc>
        <w:tc>
          <w:tcPr>
            <w:tcW w:w="0" w:type="auto"/>
            <w:hideMark/>
          </w:tcPr>
          <w:p w:rsidR="009C1859" w:rsidRPr="009C1859" w:rsidRDefault="009C1859" w:rsidP="009C1859">
            <w:pPr>
              <w:spacing w:line="375" w:lineRule="atLeast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</w:pP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t>– Оздоровление и физическая закалка; формирование навыков самообслуживания.</w:t>
            </w: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>– Освоение опыта совместной деятельности.</w:t>
            </w: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>– Самоопределение и самореализация в различных видах деятельности.</w:t>
            </w: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>– Развитие познавательных и творческих способностей.</w:t>
            </w: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>– Уважение к природе и родному краю.</w:t>
            </w: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>– Расширение кругозора.</w:t>
            </w: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>– Приобретение опыта общения на основе культурных норм.</w:t>
            </w: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  <w:t>– Новые друзья и впечатления.</w:t>
            </w: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br/>
            </w:r>
            <w:r w:rsidRPr="009C1859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lang w:eastAsia="ru-RU"/>
              </w:rPr>
              <w:lastRenderedPageBreak/>
              <w:t>– Повышение профессионального опыта педагогов.</w:t>
            </w:r>
          </w:p>
        </w:tc>
      </w:tr>
    </w:tbl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**Участники программы:**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Дети в возрасте 7–17 лет.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Вожатые, воспитатели, педагоги дополнительного образования, инструкторы по спорту.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Родители (законные представители) – в рамках информирования и родительских дней.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**Принципы отбора участников:** зачисление производится на основании договора с родителями (законными представителями). В приоритетном порядке принимаются дети, находящиеся в трудной жизненной ситуации, дети участников СВО, дети из многодетных и малообеспеченных семей.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---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## 4. ЭТАПЫ РЕАЛИЗАЦИИ ПРОГРАММЫ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Реализация программы каждой смены проходит в несколько этапов: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1.  **Подготовительный этап (до заезда детей):**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Разработка и утверждение программы смены, плана-сетки.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 xml:space="preserve">    *   Подбор и обучение педагогического состава (вожатых, воспитателей).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Подготовка методических материалов, сценариев, реквизита.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Информационная работа с родителями (сайт, социальные сети, родительские собрания).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Заключение договоров с партнёрами.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2.  **Организационный период (1–3 дни смены):**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Встреча и размещение детей.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Знакомство с лагерем, режимом, законами и традициями.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Формирование временных детских коллективов (отрядов), выбор органов самоуправления.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Проведение диагностики интересов и способностей.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Игры на знакомство, сплочение, «веревочный курс».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Старт игровой легенды смены.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3.  **Основной период (4–19 дни смены):**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Реализация ключевых событий смены согласно плану-сетке.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Работа кружков и секций.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Проведение тематических дней, спортивных соревнований, творческих конкурсов, экскурсий, социальных акций.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Развитие самоуправления, поддержка детских инициатив.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Участие в проектах «Движения Первых», «Школы юнг».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Ежедневный анализ дня на отрядных «огоньках».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4.  **Итоговый период (20–21 дни смены):**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Подведение итогов смены, награждение победителей в индивидуальных и коллективных номинациях.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Итоговая диагностика удовлетворённости детей и родителей.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Торжественная линейка закрытия, прощальный концерт, костёр.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Обмен контактами, передача «наказа» следующей смене.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5.  **Этап последействия (после окончания смены):**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Анализ реализации программы педагогическим коллективом.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Составление аналитической справки, выявление проблем и достижений.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Обработка анкет детей и родителей.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Подготовка рекомендаций для образовательных организаций.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Корректировка программы на следующий год.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---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## 5. РЕСУРСНОЕ ОБЕСПЕЧЕНИЕ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**Кадровое обеспечение:**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Генеральный директор – общее руководство, координация, контроль безопасности.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>*   Педагог-организатор – разработка и реализация содержательной части, методическое сопровождение.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Старший вожатый – организация работы вожатского отряда, контроль исполнения плана.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*   Вожатые (25 человек) – непосредственная работа с детьми, проведение отрядных и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мероприятий, обеспечение безопасности.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Физрук – организация утренней зарядки, спортивных мероприятий.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Инструкторы по плаванию (матросы-спасатели) – обеспечение безопасности на воде.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Руководители кружков и секций – реализация программ дополнительного образования.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Медицинский персонал – контроль здоровья, оказание первой помощи, санитарно-гигиеническое просвещение.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Технический персонал, работники столовой, охрана.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**Материально-техническая база:**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</w:t>
      </w:r>
      <w:proofErr w:type="gramStart"/>
      <w:r w:rsidRPr="009C1859">
        <w:rPr>
          <w:rFonts w:ascii="Times New Roman" w:hAnsi="Times New Roman" w:cs="Times New Roman"/>
          <w:sz w:val="28"/>
          <w:szCs w:val="28"/>
        </w:rPr>
        <w:t>Территория:*</w:t>
      </w:r>
      <w:proofErr w:type="gramEnd"/>
      <w:r w:rsidRPr="009C1859">
        <w:rPr>
          <w:rFonts w:ascii="Times New Roman" w:hAnsi="Times New Roman" w:cs="Times New Roman"/>
          <w:sz w:val="28"/>
          <w:szCs w:val="28"/>
        </w:rPr>
        <w:t>* сосновый бор, озеро, оборудованный пляж, спортивные площадки (футбольное поле, волейбольная и баскетбольная площадки), летняя эстрада, танцевальная площадка.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</w:t>
      </w:r>
      <w:proofErr w:type="gramStart"/>
      <w:r w:rsidRPr="009C1859">
        <w:rPr>
          <w:rFonts w:ascii="Times New Roman" w:hAnsi="Times New Roman" w:cs="Times New Roman"/>
          <w:sz w:val="28"/>
          <w:szCs w:val="28"/>
        </w:rPr>
        <w:t>Помещения:*</w:t>
      </w:r>
      <w:proofErr w:type="gramEnd"/>
      <w:r w:rsidRPr="009C1859">
        <w:rPr>
          <w:rFonts w:ascii="Times New Roman" w:hAnsi="Times New Roman" w:cs="Times New Roman"/>
          <w:sz w:val="28"/>
          <w:szCs w:val="28"/>
        </w:rPr>
        <w:t>* жилые корпуса, столовая, клуб, библиотека, игровые комнаты, кружковые комнаты, медицинский пункт.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**Оборудование:**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Флагшток, Государственный флаг РФ, флаг лагеря.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Музыкальное оборудование (колонки, микрофоны, микшерный пульт, световое оборудование).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 xml:space="preserve">    *   Спортивный инвентарь (мячи, скакалки, обручи, теннисные столы, лыжи, коньки – в зависимости от сезона).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Водный транспорт: катер, лодки, катамараны, водный «банан», водные лыжи, спасательные жилеты.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Канцелярские принадлежности, материалы для творчества (бумага, краски, кисти, пластилин, природные материалы).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Компьютерная техника, проектор, экран.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    *   Оборудование для инклюзивного пространства (при наличии детей с ОВЗ): пандусы, поручни, специальные кресла.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**Информационное обеспечение:**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Официальный сайт ДОЦ «Юлово» (www.yulovo.ru).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*   Группа в социальной сети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(http://vk.com/club168061121).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Информационные стенды на территории лагеря и на КПП.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Ежедневные фото- и видеоотчёты о мероприятиях.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Обратная связь с родителями через мессенджеры и электронную почту.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**Финансовое обеспечение:**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Бюджетные и внебюджетные средства.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Средства от реализации путёвок.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Спонсорская помощь партнёров.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*  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Грантовая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поддержка (в рамках участия в проектах, например, «Школа юнг»).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>**Социальное партнёрство:**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ДОЦ «Юлово» сотрудничает с широким кругом организаций, что значительно обогащает программу смены и расширяет возможности для детей.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*   **Образование и наука:** Ульяновский государственный педагогический университет, Мордовский государственный университет,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Инзенский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государственный техникум.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*   **Спорт:** Футбольный клуб «Университет», Спортклуб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Ippon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, Федерация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Кёкусинкай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каратэ, Спортивный клуб единоборств «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Квон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>», НКО Ассоциация ДЮСК «Формула будущего».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**Культура:** Ульяновский драматический театр, Кукольный театр «Лапочка», Центр культурного развития г. Инза, Креативное пространство «Третье место», районный краеведческий музей, поэты и художники региона.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**Безопасность и правопорядок:** Пожарная часть №24, МО МВД России «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Инзенский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>», Центр ГИМС МЧС.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*   **Общественные организации:** Региональное отделение «Движения Первых», молодёжное волонтёрское объединение «Мы рядом»,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Инзенское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казачье общество, ветераны-десантники.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**СМИ:** Районная газета «Вперёд».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Формы взаимодействия: проведение совместных мероприятий, мастер-классов, экскурсий, встреч, реализация профильных смен, социальных проектов, информационная поддержка.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---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>## 6. РАБОТА С КАДРАМИ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Подготовка кадров к летнему сезону начинается задолго до заезда детей. Она включает в себя: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**Отбор кандидатов:** на конкурсной основе из числа студентов педагогических специальностей, выпускников школ вожатых.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*   **Обучение:** проведение обучающего семинара-тренинга (школы вожатых) с участием психологов, методистов, опытных педагогов. Темы обучения: возрастная психология,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конфликтология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>, игровые технологии, основы безопасности, оказание первой помощи, специфика реализации программы «С чего начинается Родина».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*   **Распределение </w:t>
      </w:r>
      <w:proofErr w:type="gramStart"/>
      <w:r w:rsidRPr="009C1859">
        <w:rPr>
          <w:rFonts w:ascii="Times New Roman" w:hAnsi="Times New Roman" w:cs="Times New Roman"/>
          <w:sz w:val="28"/>
          <w:szCs w:val="28"/>
        </w:rPr>
        <w:t>функционала:*</w:t>
      </w:r>
      <w:proofErr w:type="gramEnd"/>
      <w:r w:rsidRPr="009C1859">
        <w:rPr>
          <w:rFonts w:ascii="Times New Roman" w:hAnsi="Times New Roman" w:cs="Times New Roman"/>
          <w:sz w:val="28"/>
          <w:szCs w:val="28"/>
        </w:rPr>
        <w:t>* назначение старшего вожатого, распределение по отрядам, назначение ответственных за направления (спорт, творчество, медиа).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**Методическое обеспечение:** создание методической копилки (сценарии, разработки игр, памятки, диагностические материалы).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**Система мотивации:** материальное и нематериальное стимулирование (премии, благодарственные письма, возможность профессионального роста, участие в конкурсах педагогического мастерства).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**Наставничество:** закрепление за молодыми вожатыми опытных наставников на период смены.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**Ежедневные планерки:** анализ прошедшего дня, планирование следующего, решение текущих вопросов, обмен опытом.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>*   **Педагогические совещания:** по итогам каждого периода смены (организационного, основного, итогового) с анализом результатов и корректировкой планов.</w:t>
      </w: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*   **Итоговый анализ:** по окончании смены – итоговое педагогическое совещание, подготовка отчётов, формирование предложений по улучше</w:t>
      </w:r>
      <w:r>
        <w:rPr>
          <w:rFonts w:ascii="Times New Roman" w:hAnsi="Times New Roman" w:cs="Times New Roman"/>
          <w:sz w:val="28"/>
          <w:szCs w:val="28"/>
        </w:rPr>
        <w:t>нию программы на следующий год.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## 7. СПИСОК ЛИТЕРАТУРЫ И ИНТЕРНЕТ-ИСТОЧНИКОВ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1. 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Шкунов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В.Н. Где волны Инзы плещут...: очерки истории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Инзенского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района Ульяновской области. – Ульяновск, 2012.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2.  География Ульяновской области / Под ред. А.А. Баранова, Н.В.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Лобиной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>. – Ульяновск, 2002.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3.  Тихонова А.Ю., Волкова П.И. Занимательное краеведение. – Ульяновск, 2007.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4.  Иванов И.П. Энциклопедия коллективных творческих дел. – М.: Педагогика, 1989.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5.  Кругликова Г.Г., Линкер Г.Р. Теория и методика организации летнего отдыха детей и подростков. – Нижневартовск, 2011.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6. 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Гугнин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В. Настольная книга вожатого. – М.: Альбина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Паблишер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>, 2015.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lastRenderedPageBreak/>
        <w:t>7.  Федеральный закон от 24.07.1998 № 124-ФЗ «Об основных гарантиях прав ребенка в Российской Федерации».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8.  Федеральная программа воспитательной работы для организаций отдыха детей и их оздоровления (утв. Приказом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России от 17.03.2025 № 209).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9.  Сайт ДОЦ «Юлово» – www.yulovo.ru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10. Портал «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Культура.РФ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>» – culture.ru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11. Сайт «здоровое-</w:t>
      </w:r>
      <w:proofErr w:type="spellStart"/>
      <w:proofErr w:type="gramStart"/>
      <w:r w:rsidRPr="009C1859">
        <w:rPr>
          <w:rFonts w:ascii="Times New Roman" w:hAnsi="Times New Roman" w:cs="Times New Roman"/>
          <w:sz w:val="28"/>
          <w:szCs w:val="28"/>
        </w:rPr>
        <w:t>питание.рф</w:t>
      </w:r>
      <w:proofErr w:type="spellEnd"/>
      <w:proofErr w:type="gramEnd"/>
      <w:r w:rsidRPr="009C1859">
        <w:rPr>
          <w:rFonts w:ascii="Times New Roman" w:hAnsi="Times New Roman" w:cs="Times New Roman"/>
          <w:sz w:val="28"/>
          <w:szCs w:val="28"/>
        </w:rPr>
        <w:t>» – здоровое-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питание.рф</w:t>
      </w:r>
      <w:proofErr w:type="spellEnd"/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9C1859">
        <w:rPr>
          <w:rFonts w:ascii="Times New Roman" w:hAnsi="Times New Roman" w:cs="Times New Roman"/>
          <w:sz w:val="28"/>
          <w:szCs w:val="28"/>
        </w:rPr>
        <w:t>КиберЛенинка</w:t>
      </w:r>
      <w:proofErr w:type="spellEnd"/>
      <w:r w:rsidRPr="009C1859">
        <w:rPr>
          <w:rFonts w:ascii="Times New Roman" w:hAnsi="Times New Roman" w:cs="Times New Roman"/>
          <w:sz w:val="28"/>
          <w:szCs w:val="28"/>
        </w:rPr>
        <w:t xml:space="preserve"> – cyberleninka.ru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13. FB.ru – статья о пользе соснового леса.</w:t>
      </w:r>
    </w:p>
    <w:p w:rsidR="009C1859" w:rsidRPr="009C1859" w:rsidRDefault="009C1859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859">
        <w:rPr>
          <w:rFonts w:ascii="Times New Roman" w:hAnsi="Times New Roman" w:cs="Times New Roman"/>
          <w:sz w:val="28"/>
          <w:szCs w:val="28"/>
        </w:rPr>
        <w:t>14. Zdravstvyite.ru – статья о пользе плавания.</w:t>
      </w:r>
    </w:p>
    <w:p w:rsidR="003B52A0" w:rsidRPr="009C1859" w:rsidRDefault="003B52A0" w:rsidP="009C18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B52A0" w:rsidRPr="009C1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1648E"/>
    <w:multiLevelType w:val="hybridMultilevel"/>
    <w:tmpl w:val="E8801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859"/>
    <w:rsid w:val="00247757"/>
    <w:rsid w:val="00342132"/>
    <w:rsid w:val="003B52A0"/>
    <w:rsid w:val="00711031"/>
    <w:rsid w:val="00760417"/>
    <w:rsid w:val="009C1859"/>
    <w:rsid w:val="00CB44BE"/>
    <w:rsid w:val="00F14FB6"/>
    <w:rsid w:val="00F8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D2692"/>
  <w15:docId w15:val="{C4828214-FAA2-43BA-B35F-7BE0E2AC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1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185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B44BE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B44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emlin.ru/acts/news/7886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242F5-75DF-4E32-9269-AB556666A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20</Pages>
  <Words>3171</Words>
  <Characters>18075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Пользователь Windows</cp:lastModifiedBy>
  <cp:revision>5</cp:revision>
  <dcterms:created xsi:type="dcterms:W3CDTF">2026-03-18T13:39:00Z</dcterms:created>
  <dcterms:modified xsi:type="dcterms:W3CDTF">2026-05-28T18:20:00Z</dcterms:modified>
</cp:coreProperties>
</file>